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VI. RESUMEN ACTIVIDAD PUNTUAL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(PARA SOLICITUD DE AYUDAS PUNTUALES)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D………………………................, con DNI……………………y en calidad de Secretario de…………………………..con NIF……………….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 QUE LOS DATOS RELACIONADOS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CONTINUACIÓN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SON CORRECTOS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 ENTIDAD DEPORTIVA: ______________________________ _______________________   AÑO DE FUNDACIÓN.____________________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 DE LA PRUEBA: ______________________________________________</w:t>
        <w:tab/>
        <w:t xml:space="preserve">AÑO PRIMERA EDICIÓN 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Atendiendo a los criterios de puntuación: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79.999999999998" w:type="dxa"/>
        <w:jc w:val="left"/>
        <w:tblInd w:w="-5.0" w:type="dxa"/>
        <w:tblLayout w:type="fixed"/>
        <w:tblLook w:val="0000"/>
      </w:tblPr>
      <w:tblGrid>
        <w:gridCol w:w="1346"/>
        <w:gridCol w:w="992"/>
        <w:gridCol w:w="1276"/>
        <w:gridCol w:w="1418"/>
        <w:gridCol w:w="1134"/>
        <w:gridCol w:w="1417"/>
        <w:gridCol w:w="1134"/>
        <w:gridCol w:w="1985"/>
        <w:gridCol w:w="2278"/>
        <w:tblGridChange w:id="0">
          <w:tblGrid>
            <w:gridCol w:w="1346"/>
            <w:gridCol w:w="992"/>
            <w:gridCol w:w="1276"/>
            <w:gridCol w:w="1418"/>
            <w:gridCol w:w="1134"/>
            <w:gridCol w:w="1417"/>
            <w:gridCol w:w="1134"/>
            <w:gridCol w:w="1985"/>
            <w:gridCol w:w="227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PRUEBA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Número de participantes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MODALIDAD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Duración. horas reales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PREVISTA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INDIVIDUAL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EQUIPO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Internacional*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Nacional*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Interregional*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Regional*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*según apartado 2 de las bases. Artículo Criterios de concesión.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tiene premios en metálico indicar los premios por categoría:___________________________________________________________________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para que conste y surta los efectos oportunos,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 expide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Logroño a …….de………………de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eq3a6VoT34Mfa7RT8xC1D8bpg==">AMUW2mXtDyTIujXHx5gCAA6HsZ7JdBsHH/Xa/40YEgZhsSS3SILMIGOYtGYRr/xeK/bOkBqNyR7L+juqKisb7ardMdwhaoItqJXJAsfBr9zFoaS1KMlX70k=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2015-01-15T06:15:00Z</dcterms:created>
  <dc:creator>Depor04</dc:creator>
</cp:coreProperties>
</file>